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eastAsia="Arial"/>
          <w:color w:val="000000"/>
          <w:szCs w:val="20"/>
          <w:highlight w:val="cyan"/>
        </w:rPr>
      </w:pPr>
      <w:r>
        <w:rPr>
          <w:rFonts w:eastAsia="Arial" w:ascii="Tahoma" w:hAnsi="Tahoma"/>
          <w:color w:val="000000"/>
          <w:szCs w:val="20"/>
          <w:highlight w:val="cyan"/>
        </w:rPr>
        <w:drawing>
          <wp:anchor behindDoc="1" distT="0" distB="9525" distL="0" distR="0" simplePos="0" locked="0" layoutInCell="1" allowOverlap="1" relativeHeight="5">
            <wp:simplePos x="0" y="0"/>
            <wp:positionH relativeFrom="margin">
              <wp:posOffset>0</wp:posOffset>
            </wp:positionH>
            <wp:positionV relativeFrom="margin">
              <wp:posOffset>101600</wp:posOffset>
            </wp:positionV>
            <wp:extent cx="1962785" cy="619125"/>
            <wp:effectExtent l="0" t="0" r="0" b="0"/>
            <wp:wrapSquare wrapText="bothSides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eastAsia="Arial"/>
          <w:color w:val="000000"/>
          <w:szCs w:val="20"/>
        </w:rPr>
      </w:pPr>
      <w:r>
        <w:rPr>
          <w:rFonts w:eastAsia="Arial" w:ascii="Tahoma" w:hAnsi="Tahoma"/>
          <w:color w:val="000000"/>
          <w:szCs w:val="20"/>
          <w:highlight w:val="yellow"/>
        </w:rPr>
        <w:t xml:space="preserve">FORMULAIRE DE </w:t>
      </w:r>
      <w:r>
        <w:rPr>
          <w:rFonts w:eastAsia="Arial" w:ascii="Tahoma" w:hAnsi="Tahoma"/>
          <w:b/>
          <w:bCs/>
          <w:color w:val="000000"/>
          <w:szCs w:val="20"/>
          <w:highlight w:val="yellow"/>
        </w:rPr>
        <w:t xml:space="preserve">DEMANDE D’AVIS </w:t>
      </w:r>
      <w:r>
        <w:rPr>
          <w:rFonts w:eastAsia="Arial" w:ascii="Tahoma" w:hAnsi="Tahoma"/>
          <w:b/>
          <w:bCs/>
          <w:color w:val="000000"/>
          <w:szCs w:val="20"/>
        </w:rPr>
        <w:t>RELATIF</w:t>
      </w:r>
      <w:r>
        <w:rPr>
          <w:rFonts w:eastAsia="Arial" w:ascii="Tahoma" w:hAnsi="Tahoma"/>
          <w:b/>
          <w:color w:val="000000"/>
          <w:szCs w:val="20"/>
        </w:rPr>
        <w:t xml:space="preserve"> A L’ORGANISATION</w:t>
      </w:r>
    </w:p>
    <w:p>
      <w:pPr>
        <w:pStyle w:val="Normal"/>
        <w:jc w:val="center"/>
        <w:rPr>
          <w:rFonts w:ascii="Tahoma" w:hAnsi="Tahoma" w:eastAsia="Arial"/>
          <w:color w:val="000000"/>
          <w:szCs w:val="20"/>
        </w:rPr>
      </w:pPr>
      <w:r>
        <w:rPr>
          <w:rFonts w:eastAsia="Arial" w:ascii="Tahoma" w:hAnsi="Tahoma"/>
          <w:color w:val="000000"/>
          <w:szCs w:val="20"/>
        </w:rPr>
        <w:t>D’UNE MANIFESTATION PÉDESTRE RUNNING</w:t>
      </w:r>
    </w:p>
    <w:p>
      <w:pPr>
        <w:pStyle w:val="Normal"/>
        <w:jc w:val="center"/>
        <w:rPr>
          <w:color w:val="FFFFFF" w:themeColor="background1"/>
        </w:rPr>
      </w:pPr>
      <w:r>
        <w:rPr>
          <w:rFonts w:eastAsia="Arial" w:ascii="Tahoma" w:hAnsi="Tahoma"/>
          <w:b/>
          <w:bCs/>
          <w:color w:val="FFFFFF" w:themeColor="background1"/>
          <w:szCs w:val="20"/>
        </w:rPr>
        <w:t>X</w:t>
      </w:r>
    </w:p>
    <w:p>
      <w:pPr>
        <w:pStyle w:val="Normal"/>
        <w:jc w:val="both"/>
        <w:rPr>
          <w:rFonts w:ascii="Tahoma" w:hAnsi="Tahoma" w:eastAsia="Arial"/>
          <w:i/>
          <w:i/>
          <w:iCs/>
          <w:color w:val="000000"/>
          <w:sz w:val="20"/>
          <w:szCs w:val="20"/>
        </w:rPr>
      </w:pPr>
      <w:r>
        <w:rPr>
          <w:rFonts w:eastAsia="Arial" w:ascii="Tahoma" w:hAnsi="Tahoma"/>
          <w:i/>
          <w:iCs/>
          <w:color w:val="000000"/>
          <w:sz w:val="20"/>
          <w:szCs w:val="20"/>
        </w:rPr>
        <w:t>CIRCULAIRE INTERMINISTERIELLE N° DS/2012/305 et n° DMAT/2012/000646 du 2 août 2012 concernant l'application du décret n° 2012 du 5 mars 2012 relatif aux manifestations sportives sur les voies publiques ou ouvertes à la circulation publique, ainsi que de ses arrêtés d’application des 14 mars, 28 mars et 3 mai 2012.</w:t>
      </w:r>
    </w:p>
    <w:p>
      <w:pPr>
        <w:pStyle w:val="Titre2"/>
        <w:numPr>
          <w:ilvl w:val="1"/>
          <w:numId w:val="2"/>
        </w:numPr>
        <w:suppressAutoHyphens w:val="true"/>
        <w:ind w:left="0" w:hanging="0"/>
        <w:jc w:val="both"/>
        <w:rPr/>
      </w:pPr>
      <w:r>
        <w:rPr>
          <w:szCs w:val="20"/>
        </w:rPr>
        <w:t>Article II.A.1-1-2 de la réglementation running 2020.</w:t>
      </w:r>
      <w:r>
        <w:rPr/>
        <w:t xml:space="preserve"> </w:t>
      </w:r>
    </w:p>
    <w:p>
      <w:pPr>
        <w:pStyle w:val="Normal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Commission Départementale Running (CDR)</w:t>
      </w:r>
      <w:r>
        <w:rPr>
          <w:rFonts w:cs="Tahoma" w:ascii="Tahoma" w:hAnsi="Tahoma"/>
          <w:sz w:val="20"/>
          <w:szCs w:val="20"/>
        </w:rPr>
        <w:t> </w:t>
      </w:r>
      <w:r>
        <w:rPr>
          <w:rFonts w:cs="Tahoma" w:ascii="Tahoma" w:hAnsi="Tahoma"/>
          <w:b/>
          <w:bCs/>
          <w:sz w:val="20"/>
          <w:szCs w:val="20"/>
        </w:rPr>
        <w:t>:</w:t>
      </w:r>
    </w:p>
    <w:p>
      <w:pPr>
        <w:pStyle w:val="Normal"/>
        <w:ind w:left="3402" w:hanging="0"/>
        <w:rPr>
          <w:lang w:eastAsia="fr-FR" w:bidi="ar-SA"/>
        </w:rPr>
      </w:pPr>
      <w:r>
        <w:rPr>
          <w:rFonts w:ascii="Calibri" w:hAnsi="Calibri"/>
          <w:b/>
          <w:sz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5238750</wp:posOffset>
            </wp:positionH>
            <wp:positionV relativeFrom="paragraph">
              <wp:posOffset>79375</wp:posOffset>
            </wp:positionV>
            <wp:extent cx="1601470" cy="917575"/>
            <wp:effectExtent l="0" t="0" r="0" b="0"/>
            <wp:wrapSquare wrapText="bothSides"/>
            <wp:docPr id="2" name="Image 4" descr="C:\Users\philippe\Desktop\_Brunschwig_personnel_et_confidentiel\Parents\Philippe_ohne_photos\1_CDRunning\administratif_documents_CDR\Logo1cdr49_juillet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C:\Users\philippe\Desktop\_Brunschwig_personnel_et_confidentiel\Parents\Philippe_ohne_photos\1_CDRunning\administratif_documents_CDR\Logo1cdr49_juillet1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Comité d’Athlétisme de Maine et Loire</w:t>
      </w:r>
    </w:p>
    <w:p>
      <w:pPr>
        <w:pStyle w:val="Normal"/>
        <w:ind w:left="3544" w:hanging="0"/>
        <w:rPr>
          <w:rFonts w:ascii="Calibri" w:hAnsi="Calibri" w:cs="Calibri"/>
          <w:b/>
          <w:b/>
          <w:sz w:val="2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-74295</wp:posOffset>
            </wp:positionH>
            <wp:positionV relativeFrom="paragraph">
              <wp:posOffset>25400</wp:posOffset>
            </wp:positionV>
            <wp:extent cx="2103120" cy="784225"/>
            <wp:effectExtent l="0" t="0" r="0" b="0"/>
            <wp:wrapNone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/>
          <w:sz w:val="22"/>
        </w:rPr>
        <w:t>M</w:t>
      </w:r>
      <w:r>
        <w:rPr>
          <w:rFonts w:cs="Calibri" w:ascii="Calibri" w:hAnsi="Calibri"/>
          <w:b/>
          <w:sz w:val="22"/>
        </w:rPr>
        <w:t>aison Départementale des Sports</w:t>
      </w:r>
    </w:p>
    <w:p>
      <w:pPr>
        <w:pStyle w:val="Normal"/>
        <w:ind w:left="1985" w:hanging="0"/>
        <w:jc w:val="center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  <w:t>7 rue Pierre de Coubertin – BP 43527</w:t>
      </w:r>
    </w:p>
    <w:p>
      <w:pPr>
        <w:pStyle w:val="Normal"/>
        <w:ind w:left="1985" w:hanging="0"/>
        <w:jc w:val="center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  <w:t>49136 Les Ponts de Cé Cedex</w:t>
      </w:r>
    </w:p>
    <w:p>
      <w:pPr>
        <w:pStyle w:val="Normal"/>
        <w:ind w:left="1985" w:hanging="0"/>
        <w:jc w:val="center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  <w:t>Tél : 02 41 79 49 50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2"/>
        </w:rPr>
        <w:t xml:space="preserve">mail : </w:t>
      </w:r>
      <w:hyperlink r:id="rId5">
        <w:r>
          <w:rPr>
            <w:rStyle w:val="LienInternet"/>
            <w:rFonts w:cs="Calibri" w:ascii="Calibri" w:hAnsi="Calibri"/>
            <w:b/>
            <w:sz w:val="22"/>
            <w:lang w:eastAsia="ar-SA" w:bidi="ar-SA"/>
          </w:rPr>
          <w:t>cd49athletisme@orange.fr</w:t>
        </w:r>
      </w:hyperlink>
      <w:r>
        <w:rPr>
          <w:rFonts w:cs="Calibri" w:ascii="Calibri" w:hAnsi="Calibri"/>
          <w:b/>
          <w:sz w:val="22"/>
        </w:rPr>
        <w:t xml:space="preserve">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sz w:val="22"/>
        </w:rPr>
        <w:t xml:space="preserve">Site:     </w:t>
      </w:r>
      <w:hyperlink r:id="rId6">
        <w:r>
          <w:rPr>
            <w:rStyle w:val="LienInternet"/>
            <w:rFonts w:cs="Calibri" w:ascii="Calibri" w:hAnsi="Calibri"/>
            <w:b/>
            <w:sz w:val="22"/>
          </w:rPr>
          <w:t>http://www.courir49.com</w:t>
        </w:r>
      </w:hyperlink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Cette demande concerne</w:t>
      </w:r>
      <w:r>
        <w:rPr>
          <w:rFonts w:cs="Tahoma" w:ascii="Tahoma" w:hAnsi="Tahoma"/>
          <w:b/>
          <w:bCs/>
          <w:sz w:val="20"/>
          <w:highlight w:val="yellow"/>
        </w:rPr>
        <w:t xml:space="preserve"> </w:t>
      </w:r>
      <w:r>
        <w:rPr>
          <w:rFonts w:cs="Tahoma" w:ascii="Tahoma" w:hAnsi="Tahoma"/>
          <w:b/>
          <w:bCs/>
          <w:sz w:val="20"/>
          <w:highlight w:val="yellow"/>
          <w:u w:val="single"/>
        </w:rPr>
        <w:t>les manifestations compétitives soumises à déclaration :</w:t>
      </w:r>
      <w:r>
        <w:rPr>
          <w:rFonts w:cs="Tahoma" w:ascii="Tahoma" w:hAnsi="Tahoma"/>
          <w:sz w:val="20"/>
        </w:rPr>
        <w:t xml:space="preserve"> épreuve, course ou compétition sportive, empruntant en tout ou partie une ou des voies publiques ou ouvertes à la circulation publique ou sur ses dépendances, faisant l’objet d’un chronométrage, ou d’un classement soit en fonction de la plus grande vitesse réalisée soit d’une moyenne imposée, ou d’un horaire fixé à l’avance</w:t>
      </w:r>
      <w:r>
        <w:rPr>
          <w:rFonts w:cs="Tahoma" w:ascii="Tahoma" w:hAnsi="Tahoma"/>
          <w:i/>
          <w:sz w:val="20"/>
        </w:rPr>
        <w:t>.</w:t>
      </w:r>
      <w:r>
        <w:rPr>
          <w:rFonts w:cs="Tahoma" w:ascii="Tahoma" w:hAnsi="Tahoma"/>
          <w:b/>
          <w:bCs/>
          <w:i/>
          <w:sz w:val="20"/>
          <w:szCs w:val="20"/>
        </w:rPr>
        <w:t xml:space="preserve"> Une manifestation organisée par des membres de la FFA</w:t>
      </w:r>
      <w:r>
        <w:rPr>
          <w:rFonts w:cs="Tahoma" w:ascii="Tahoma" w:hAnsi="Tahoma"/>
          <w:bCs/>
          <w:i/>
          <w:sz w:val="20"/>
          <w:szCs w:val="20"/>
        </w:rPr>
        <w:t xml:space="preserve"> (club affilié, Comité départemental, Ligue régionale), </w:t>
      </w:r>
      <w:r>
        <w:rPr>
          <w:rFonts w:cs="Tahoma" w:ascii="Tahoma" w:hAnsi="Tahoma"/>
          <w:b/>
          <w:bCs/>
          <w:i/>
          <w:sz w:val="20"/>
          <w:szCs w:val="20"/>
        </w:rPr>
        <w:t>et inscrite au calendrier officiel</w:t>
      </w:r>
      <w:r>
        <w:rPr>
          <w:rFonts w:cs="Tahoma" w:ascii="Tahoma" w:hAnsi="Tahoma"/>
          <w:bCs/>
          <w:i/>
          <w:sz w:val="20"/>
          <w:szCs w:val="20"/>
        </w:rPr>
        <w:t xml:space="preserve"> des compétitions organisées ou autorisées par la FFA, </w:t>
      </w:r>
      <w:r>
        <w:rPr>
          <w:rFonts w:cs="Tahoma" w:ascii="Tahoma" w:hAnsi="Tahoma"/>
          <w:b/>
          <w:bCs/>
          <w:i/>
          <w:sz w:val="20"/>
          <w:szCs w:val="20"/>
        </w:rPr>
        <w:t>est dispensée de cette demande d’avis à la CDR.</w:t>
      </w:r>
    </w:p>
    <w:p>
      <w:pPr>
        <w:pStyle w:val="Normal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b/>
          <w:bCs/>
          <w:sz w:val="20"/>
        </w:rPr>
        <w:t xml:space="preserve">Ce dossier doit comprendre les pièces suivantes </w:t>
      </w:r>
      <w:r>
        <w:rPr>
          <w:rFonts w:cs="Tahoma" w:ascii="Tahoma" w:hAnsi="Tahoma"/>
          <w:b/>
          <w:bCs/>
          <w:i/>
          <w:sz w:val="18"/>
          <w:szCs w:val="18"/>
        </w:rPr>
        <w:t>(chacune en un seul exemplaire)</w:t>
      </w:r>
      <w:r>
        <w:rPr>
          <w:rFonts w:cs="Tahoma" w:ascii="Tahoma" w:hAnsi="Tahoma"/>
          <w:b/>
          <w:sz w:val="18"/>
          <w:szCs w:val="18"/>
        </w:rPr>
        <w:t> </w:t>
      </w:r>
      <w:r>
        <w:rPr>
          <w:rFonts w:cs="Tahoma" w:ascii="Tahoma" w:hAnsi="Tahoma"/>
          <w:b/>
          <w:bCs/>
          <w:sz w:val="20"/>
        </w:rPr>
        <w:t>:</w:t>
      </w:r>
    </w:p>
    <w:p>
      <w:pPr>
        <w:pStyle w:val="Normal"/>
        <w:spacing w:before="0" w:after="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1- Une demande d’avis d’organisation</w:t>
      </w:r>
      <w:r>
        <w:rPr>
          <w:rFonts w:cs="Tahoma" w:ascii="Tahoma" w:hAnsi="Tahoma"/>
          <w:sz w:val="18"/>
          <w:szCs w:val="18"/>
        </w:rPr>
        <w:t xml:space="preserve"> rédigée sur ce formulaire.</w:t>
      </w:r>
    </w:p>
    <w:p>
      <w:pPr>
        <w:pStyle w:val="Corpsdetexte21"/>
        <w:rPr>
          <w:sz w:val="18"/>
          <w:szCs w:val="18"/>
        </w:rPr>
      </w:pPr>
      <w:r>
        <w:rPr>
          <w:b/>
          <w:sz w:val="18"/>
          <w:szCs w:val="18"/>
        </w:rPr>
        <w:t>2- Le règlement</w:t>
      </w:r>
      <w:r>
        <w:rPr>
          <w:sz w:val="18"/>
          <w:szCs w:val="18"/>
        </w:rPr>
        <w:t xml:space="preserve"> particulier de l’épreuve.</w:t>
      </w:r>
    </w:p>
    <w:p>
      <w:pPr>
        <w:pStyle w:val="Corpsdetexte21"/>
        <w:spacing w:before="0" w:after="20"/>
        <w:rPr>
          <w:i/>
          <w:i/>
          <w:iCs/>
          <w:sz w:val="18"/>
          <w:szCs w:val="18"/>
        </w:rPr>
      </w:pPr>
      <w:r>
        <w:rPr>
          <w:b/>
          <w:sz w:val="18"/>
          <w:szCs w:val="18"/>
        </w:rPr>
        <w:t xml:space="preserve">Nota : </w:t>
      </w:r>
      <w:r>
        <w:rPr>
          <w:i/>
          <w:iCs/>
          <w:sz w:val="18"/>
          <w:szCs w:val="18"/>
        </w:rPr>
        <w:t>ce règlement devra être suffisamment détaillé pour permettre de s'assurer que les règles techniques et de sécurité édictées par la FFA dans la Réglementation running 2020 (édition 07 juin 2019 – Chapitres II.A, III.A, IV et V) sont respectées.</w:t>
      </w:r>
    </w:p>
    <w:p>
      <w:pPr>
        <w:pStyle w:val="Normal"/>
        <w:spacing w:before="0" w:after="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3- Le projet du bulletin d’inscription</w:t>
      </w:r>
      <w:r>
        <w:rPr>
          <w:rFonts w:cs="Tahoma" w:ascii="Tahoma" w:hAnsi="Tahoma"/>
          <w:sz w:val="18"/>
          <w:szCs w:val="18"/>
        </w:rPr>
        <w:t xml:space="preserve"> (ou la copie d’écrans du site d’inscription) qui sera obligatoirement rempli par les participants.</w:t>
      </w:r>
    </w:p>
    <w:p>
      <w:pPr>
        <w:pStyle w:val="Normal"/>
        <w:spacing w:before="0" w:after="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4-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b/>
          <w:sz w:val="18"/>
          <w:szCs w:val="18"/>
        </w:rPr>
        <w:t>La convention de Dispositif de Premier Secours</w:t>
      </w:r>
      <w:r>
        <w:rPr>
          <w:rFonts w:cs="Tahoma" w:ascii="Tahoma" w:hAnsi="Tahoma"/>
          <w:sz w:val="18"/>
          <w:szCs w:val="18"/>
        </w:rPr>
        <w:t xml:space="preserve"> auprès d’une association agréée par le Ministère de l’Intérieur.</w:t>
      </w:r>
    </w:p>
    <w:p>
      <w:pPr>
        <w:pStyle w:val="Normal"/>
        <w:spacing w:before="0" w:after="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5- L’attestation de présence d’un médecin,</w:t>
      </w:r>
      <w:r>
        <w:rPr>
          <w:rFonts w:cs="Tahoma" w:ascii="Tahoma" w:hAnsi="Tahoma"/>
          <w:sz w:val="18"/>
          <w:szCs w:val="18"/>
        </w:rPr>
        <w:t xml:space="preserve"> si la taille de la manifestation le nécessite.</w:t>
      </w:r>
    </w:p>
    <w:p>
      <w:pPr>
        <w:pStyle w:val="Normal"/>
        <w:spacing w:before="0" w:after="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6- Le plan détaillé</w:t>
      </w:r>
      <w:r>
        <w:rPr>
          <w:rFonts w:cs="Tahoma" w:ascii="Tahoma" w:hAnsi="Tahoma"/>
          <w:sz w:val="18"/>
          <w:szCs w:val="18"/>
        </w:rPr>
        <w:t xml:space="preserve"> des voies et parcours empruntés.</w:t>
      </w:r>
    </w:p>
    <w:p>
      <w:pPr>
        <w:pStyle w:val="Normal"/>
        <w:spacing w:before="0" w:after="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7- L’attestation d’assurance</w:t>
      </w:r>
      <w:r>
        <w:rPr>
          <w:rFonts w:cs="Tahoma" w:ascii="Tahoma" w:hAnsi="Tahoma"/>
          <w:sz w:val="18"/>
          <w:szCs w:val="18"/>
        </w:rPr>
        <w:t xml:space="preserve"> en responsabilité civile.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spacing w:before="0" w:after="60"/>
        <w:jc w:val="both"/>
        <w:rPr>
          <w:rFonts w:ascii="Tahoma" w:hAnsi="Tahoma" w:cs="Tahoma"/>
          <w:b/>
          <w:b/>
          <w:bCs/>
          <w:sz w:val="20"/>
        </w:rPr>
      </w:pPr>
      <w:r>
        <w:rPr>
          <w:rFonts w:cs="Tahoma" w:ascii="Tahoma" w:hAnsi="Tahoma"/>
          <w:b/>
          <w:bCs/>
          <w:sz w:val="20"/>
        </w:rPr>
        <w:t>Remarques :</w:t>
      </w:r>
    </w:p>
    <w:p>
      <w:pPr>
        <w:pStyle w:val="Normal"/>
        <w:spacing w:before="0" w:after="20"/>
        <w:jc w:val="both"/>
        <w:rPr>
          <w:rFonts w:ascii="Tahoma" w:hAnsi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 xml:space="preserve">Pour être étudié par la CDR, ce dossier doit être complété et parvenir </w:t>
      </w:r>
      <w:r>
        <w:rPr>
          <w:rFonts w:cs="Tahoma" w:ascii="Tahoma" w:hAnsi="Tahoma"/>
          <w:b/>
          <w:sz w:val="18"/>
          <w:szCs w:val="18"/>
        </w:rPr>
        <w:t>au moins 3 mois</w:t>
      </w:r>
      <w:r>
        <w:rPr>
          <w:rFonts w:cs="Tahoma" w:ascii="Tahoma" w:hAnsi="Tahoma"/>
          <w:sz w:val="18"/>
          <w:szCs w:val="18"/>
        </w:rPr>
        <w:t xml:space="preserve"> avant la date de la manifestation (</w:t>
      </w:r>
      <w:r>
        <w:rPr>
          <w:rFonts w:cs="Tahoma" w:ascii="Tahoma" w:hAnsi="Tahoma"/>
          <w:b/>
          <w:bCs/>
          <w:sz w:val="18"/>
          <w:szCs w:val="18"/>
        </w:rPr>
        <w:t>4 mois</w:t>
      </w:r>
      <w:r>
        <w:rPr>
          <w:rFonts w:cs="Tahoma" w:ascii="Tahoma" w:hAnsi="Tahoma"/>
          <w:sz w:val="18"/>
          <w:szCs w:val="18"/>
        </w:rPr>
        <w:t xml:space="preserve"> pour les épreuves se déroulant sur plusieurs départements).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•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</w:rPr>
        <w:t>L'avis est réputé rendu à défaut de réponse un mois après réception de la demande d'avis.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ascii="Tahoma" w:hAnsi="Tahoma" w:cs="Tahoma"/>
          <w:b/>
          <w:b/>
          <w:bCs/>
          <w:sz w:val="20"/>
        </w:rPr>
      </w:pPr>
      <w:r>
        <w:rPr>
          <w:rFonts w:cs="Tahoma" w:ascii="Tahoma" w:hAnsi="Tahoma"/>
          <w:b/>
          <w:bCs/>
          <w:sz w:val="20"/>
        </w:rPr>
        <w:t xml:space="preserve">Ce dossier doit être expédié par </w:t>
      </w:r>
      <w:r>
        <w:rPr>
          <w:rFonts w:cs="Tahoma" w:ascii="Tahoma" w:hAnsi="Tahoma"/>
          <w:b/>
          <w:bCs/>
          <w:sz w:val="20"/>
          <w:highlight w:val="yellow"/>
        </w:rPr>
        <w:t>Lettre Recommandée avec Avis de Réception au Comité Départemental d’Athlétisme</w:t>
      </w:r>
      <w:bookmarkStart w:id="0" w:name="_GoBack"/>
      <w:bookmarkEnd w:id="0"/>
      <w:r>
        <w:rPr>
          <w:rFonts w:cs="Tahoma" w:ascii="Tahoma" w:hAnsi="Tahoma"/>
          <w:b/>
          <w:bCs/>
          <w:sz w:val="20"/>
        </w:rPr>
        <w:t xml:space="preserve"> du département de départ de l’épreuve.</w:t>
      </w:r>
    </w:p>
    <w:p>
      <w:pPr>
        <w:pStyle w:val="Normal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12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1 - </w:t>
      </w:r>
      <w:r>
        <w:rPr>
          <w:rFonts w:cs="Tahoma" w:ascii="Tahoma" w:hAnsi="Tahoma"/>
          <w:b/>
          <w:bCs/>
          <w:sz w:val="20"/>
          <w:szCs w:val="20"/>
          <w:u w:val="single"/>
        </w:rPr>
        <w:t>L’EPREUVE</w:t>
      </w:r>
      <w:r>
        <w:rPr>
          <w:rFonts w:cs="Tahoma" w:ascii="Tahoma" w:hAnsi="Tahoma"/>
          <w:b/>
          <w:bCs/>
          <w:sz w:val="20"/>
          <w:szCs w:val="20"/>
        </w:rPr>
        <w:t> :</w:t>
      </w:r>
    </w:p>
    <w:p>
      <w:pPr>
        <w:pStyle w:val="Normal"/>
        <w:spacing w:before="120" w:after="0"/>
        <w:jc w:val="both"/>
        <w:rPr>
          <w:rFonts w:ascii="Tahoma" w:hAnsi="Tahoma" w:cs="Tahoma"/>
          <w:sz w:val="20"/>
        </w:rPr>
      </w:pPr>
      <w:r>
        <w:rPr>
          <w:rFonts w:ascii="Wingdings" w:hAnsi="Wingdings"/>
          <w:sz w:val="20"/>
        </w:rPr>
        <w:t>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 xml:space="preserve">Dénomination : 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937895</wp:posOffset>
                </wp:positionH>
                <wp:positionV relativeFrom="paragraph">
                  <wp:posOffset>3810</wp:posOffset>
                </wp:positionV>
                <wp:extent cx="4680585" cy="1270"/>
                <wp:effectExtent l="0" t="0" r="25400" b="19050"/>
                <wp:wrapNone/>
                <wp:docPr id="4" name="Connecteur droit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85pt,0.3pt" to="442.3pt,0.3pt" ID="Connecteur droit 3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ascii="Wingdings" w:hAnsi="Wingdings"/>
          <w:sz w:val="20"/>
        </w:rPr>
        <w:t>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 xml:space="preserve">Date : </w:t>
      </w:r>
    </w:p>
    <w:p>
      <w:pPr>
        <w:pStyle w:val="Normal"/>
        <w:tabs>
          <w:tab w:val="left" w:pos="5670" w:leader="none"/>
        </w:tabs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422275</wp:posOffset>
                </wp:positionH>
                <wp:positionV relativeFrom="paragraph">
                  <wp:posOffset>6985</wp:posOffset>
                </wp:positionV>
                <wp:extent cx="1800860" cy="1270"/>
                <wp:effectExtent l="0" t="0" r="29210" b="19050"/>
                <wp:wrapNone/>
                <wp:docPr id="5" name="Connecteur droit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3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25pt,0.55pt" to="174.95pt,0.55pt" ID="Connecteur droit 30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7371" w:leader="none"/>
        </w:tabs>
        <w:jc w:val="both"/>
        <w:rPr>
          <w:rFonts w:ascii="Tahoma" w:hAnsi="Tahoma" w:cs="Tahoma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1012190</wp:posOffset>
                </wp:positionH>
                <wp:positionV relativeFrom="paragraph">
                  <wp:posOffset>151130</wp:posOffset>
                </wp:positionV>
                <wp:extent cx="3420745" cy="1270"/>
                <wp:effectExtent l="0" t="0" r="28575" b="19050"/>
                <wp:wrapNone/>
                <wp:docPr id="6" name="Connecteur droit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7pt,11.9pt" to="348.95pt,11.9pt" ID="Connecteur droit 28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5761355</wp:posOffset>
                </wp:positionH>
                <wp:positionV relativeFrom="paragraph">
                  <wp:posOffset>150495</wp:posOffset>
                </wp:positionV>
                <wp:extent cx="1080770" cy="1270"/>
                <wp:effectExtent l="0" t="0" r="25400" b="19050"/>
                <wp:wrapNone/>
                <wp:docPr id="7" name="Connecteur droit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65pt,11.85pt" to="538.65pt,11.85pt" ID="Connecteur droit 29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Wingdings" w:hAnsi="Wingdings"/>
          <w:sz w:val="20"/>
        </w:rPr>
        <w:t>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 xml:space="preserve">Lieu de départ : </w:t>
        <w:tab/>
        <w:t xml:space="preserve">Horaire de départ : </w:t>
        <w:tab/>
        <w:tab/>
      </w:r>
    </w:p>
    <w:p>
      <w:pPr>
        <w:pStyle w:val="Normal"/>
        <w:tabs>
          <w:tab w:val="left" w:pos="993" w:leader="none"/>
          <w:tab w:val="left" w:pos="7371" w:leader="none"/>
        </w:tabs>
        <w:spacing w:before="120" w:after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ab/>
        <w:t xml:space="preserve">Ville : </w:t>
        <w:tab/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986790</wp:posOffset>
                </wp:positionH>
                <wp:positionV relativeFrom="paragraph">
                  <wp:posOffset>15875</wp:posOffset>
                </wp:positionV>
                <wp:extent cx="2700655" cy="1270"/>
                <wp:effectExtent l="0" t="0" r="24765" b="19050"/>
                <wp:wrapNone/>
                <wp:docPr id="8" name="Connecteur droit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7pt,1.25pt" to="290.25pt,1.25pt" ID="Connecteur droit 27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7371" w:leader="none"/>
        </w:tabs>
        <w:jc w:val="both"/>
        <w:rPr>
          <w:rFonts w:ascii="Tahoma" w:hAnsi="Tahoma" w:cs="Tahoma"/>
          <w:sz w:val="20"/>
        </w:rPr>
      </w:pPr>
      <w:r>
        <w:rPr>
          <w:rFonts w:ascii="Wingdings" w:hAnsi="Wingdings"/>
          <w:sz w:val="20"/>
        </w:rPr>
        <w:t>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 xml:space="preserve">Lieu d’arrivée : </w:t>
        <w:tab/>
      </w:r>
    </w:p>
    <w:p>
      <w:pPr>
        <w:pStyle w:val="Normal"/>
        <w:tabs>
          <w:tab w:val="left" w:pos="993" w:leader="none"/>
          <w:tab w:val="left" w:pos="7371" w:leader="none"/>
        </w:tabs>
        <w:spacing w:before="120" w:after="0"/>
        <w:jc w:val="both"/>
        <w:rPr>
          <w:rFonts w:ascii="Tahoma" w:hAnsi="Tahoma" w:cs="Tahoma"/>
          <w:sz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963295</wp:posOffset>
                </wp:positionH>
                <wp:positionV relativeFrom="paragraph">
                  <wp:posOffset>4445</wp:posOffset>
                </wp:positionV>
                <wp:extent cx="3420745" cy="1270"/>
                <wp:effectExtent l="0" t="0" r="28575" b="19050"/>
                <wp:wrapNone/>
                <wp:docPr id="9" name="Connecteur droit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85pt,0.35pt" to="345.1pt,0.35pt" ID="Connecteur droit 2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sz w:val="20"/>
        </w:rPr>
        <w:tab/>
        <w:t xml:space="preserve">Ville : </w:t>
        <w:tab/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980440</wp:posOffset>
                </wp:positionH>
                <wp:positionV relativeFrom="paragraph">
                  <wp:posOffset>15875</wp:posOffset>
                </wp:positionV>
                <wp:extent cx="2700655" cy="1270"/>
                <wp:effectExtent l="0" t="0" r="24765" b="19050"/>
                <wp:wrapNone/>
                <wp:docPr id="10" name="Connecteur droit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2pt,1.25pt" to="289.75pt,1.25pt" ID="Connecteur droit 2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ascii="Wingdings" w:hAnsi="Wingdings"/>
        </w:rPr>
        <w:t>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Distance sur lesquelles sont organisées les différentes courses : </w:t>
      </w:r>
    </w:p>
    <w:p>
      <w:pPr>
        <w:pStyle w:val="Normal"/>
        <w:jc w:val="both"/>
        <w:rPr>
          <w:rFonts w:ascii="Tahoma" w:hAnsi="Tahoma" w:cs="Tahoma"/>
          <w:sz w:val="16"/>
          <w:szCs w:val="16"/>
          <w:lang w:eastAsia="fr-FR"/>
        </w:rPr>
      </w:pPr>
      <w:r>
        <w:rPr>
          <w:rFonts w:cs="Tahoma" w:ascii="Tahoma" w:hAnsi="Tahoma"/>
          <w:sz w:val="16"/>
          <w:szCs w:val="16"/>
          <w:lang w:eastAsia="fr-FR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3688080</wp:posOffset>
                </wp:positionH>
                <wp:positionV relativeFrom="paragraph">
                  <wp:posOffset>28575</wp:posOffset>
                </wp:positionV>
                <wp:extent cx="3133090" cy="1270"/>
                <wp:effectExtent l="0" t="0" r="0" b="0"/>
                <wp:wrapNone/>
                <wp:docPr id="11" name="Connecteur droi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36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4pt,2.25pt" to="537pt,2.25pt" ID="Connecteur droit 8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Corpsdetexte31"/>
        <w:rPr>
          <w:sz w:val="18"/>
          <w:szCs w:val="18"/>
        </w:rPr>
      </w:pPr>
      <w:r>
        <w:rPr>
          <w:sz w:val="18"/>
          <w:szCs w:val="18"/>
        </w:rPr>
        <w:t>(Si plusieurs courses sont organisées, le règlement joint devra obligatoirement indiquer pour chacune d’elles l’heure du départ, la distance et les catégories d’âges concernées).</w:t>
      </w:r>
    </w:p>
    <w:p>
      <w:pPr>
        <w:pStyle w:val="Normal"/>
        <w:spacing w:before="120" w:after="0"/>
        <w:jc w:val="both"/>
        <w:rPr>
          <w:rFonts w:ascii="Tahoma" w:hAnsi="Tahoma" w:cs="Tahom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4601845</wp:posOffset>
                </wp:positionH>
                <wp:positionV relativeFrom="paragraph">
                  <wp:posOffset>199390</wp:posOffset>
                </wp:positionV>
                <wp:extent cx="2103755" cy="1270"/>
                <wp:effectExtent l="0" t="0" r="30480" b="37465"/>
                <wp:wrapNone/>
                <wp:docPr id="12" name="Connecteur droi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2.35pt,15.7pt" to="527.9pt,15.7pt" ID="Connecteur droit 9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Wingdings" w:hAnsi="Wingdings"/>
        </w:rPr>
        <w:t>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Nombre total d’arrivants de l’année précédente (ou de participants, si création) : </w:t>
      </w:r>
    </w:p>
    <w:p>
      <w:pPr>
        <w:pStyle w:val="Normal"/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  <w:r>
        <w:br w:type="page"/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ascii="Wingdings" w:hAnsi="Wingdings"/>
        </w:rPr>
        <w:t>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sz w:val="20"/>
          <w:szCs w:val="20"/>
        </w:rPr>
        <w:t>Renseignements concernant le type de course :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Epreuve en ligne</w:t>
        <w:tab/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Epreuve contre la montre</w:t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Epreuve en relais</w:t>
        <w:tab/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Epreuve par étapes</w:t>
        <w:tab/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Circuit </w:t>
        <w:tab/>
        <w:tab/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Ville à ville </w:t>
        <w:tab/>
        <w:tab/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tabs>
          <w:tab w:val="left" w:pos="1560" w:leader="none"/>
        </w:tabs>
        <w:ind w:left="1080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 xml:space="preserve">Ville de départ : ________________________ </w:t>
        <w:tab/>
        <w:t>Ville d’arrivée : ___________________________</w:t>
      </w:r>
    </w:p>
    <w:p>
      <w:pPr>
        <w:pStyle w:val="Normal"/>
        <w:ind w:left="108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Pour une épreuve par étapes lieux des étapes : __________________________________________________</w:t>
      </w:r>
    </w:p>
    <w:p>
      <w:pPr>
        <w:pStyle w:val="Normal"/>
        <w:ind w:left="1077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____________________________________________________________________________________</w:t>
      </w:r>
    </w:p>
    <w:p>
      <w:pPr>
        <w:pStyle w:val="Normal"/>
        <w:ind w:left="1077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60" w:after="0"/>
        <w:ind w:left="1077" w:hanging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Course sur route</w:t>
        <w:tab/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Course en montagne classique</w:t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Trail Découverte (moins de 21 km)</w:t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Trail (à partir de 21 km)</w:t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Wingdings" w:hAnsi="Wingdings" w:cs="Wingdings"/>
        </w:rPr>
      </w:pPr>
      <w:r>
        <w:rPr>
          <w:rFonts w:cs="Tahoma" w:ascii="Tahoma" w:hAnsi="Tahoma"/>
          <w:sz w:val="20"/>
          <w:szCs w:val="20"/>
        </w:rPr>
        <w:t xml:space="preserve">Partie pédestre d’une épreuve combinée </w:t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Course à obstacles</w:t>
        <w:tab/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Epreuve ouverte à tous</w:t>
        <w:tab/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ind w:left="108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Epreuve réservée aux ____________________________________________</w:t>
      </w:r>
    </w:p>
    <w:p>
      <w:pPr>
        <w:pStyle w:val="Normal"/>
        <w:ind w:left="1080" w:hanging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Epreuve ouverte aux handicapés</w:t>
        <w:tab/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rPr>
          <w:rFonts w:ascii="Tahoma" w:hAnsi="Tahoma" w:cs="Wingdings"/>
          <w:sz w:val="20"/>
          <w:szCs w:val="20"/>
        </w:rPr>
      </w:pPr>
      <w:r>
        <w:rPr>
          <w:rFonts w:cs="Wingdings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ascii="Wingdings" w:hAnsi="Wingdings"/>
        </w:rPr>
        <w:t>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Renseignements concernant les résultats : </w:t>
        <w:tab/>
      </w:r>
      <w:r>
        <w:rPr>
          <w:rFonts w:cs="Tahoma" w:ascii="Tahoma" w:hAnsi="Tahoma"/>
          <w:sz w:val="20"/>
        </w:rPr>
        <w:t>Format prévu :</w:t>
        <w:tab/>
        <w:t>Logica</w:t>
        <w:tab/>
      </w:r>
      <w:r>
        <w:rPr>
          <w:rFonts w:ascii="Wingdings" w:hAnsi="Wingdings"/>
        </w:rPr>
        <w:t></w:t>
      </w:r>
      <w:r>
        <w:rPr>
          <w:rFonts w:cs="Tahoma" w:ascii="Tahoma" w:hAnsi="Tahoma"/>
          <w:sz w:val="20"/>
        </w:rPr>
        <w:tab/>
        <w:t>Autre (lequel ?) :____________________</w:t>
      </w:r>
    </w:p>
    <w:p>
      <w:pPr>
        <w:pStyle w:val="Normal"/>
        <w:spacing w:before="40" w:after="0"/>
        <w:ind w:left="1077" w:right="-567" w:hanging="0"/>
        <w:jc w:val="both"/>
        <w:rPr>
          <w:rFonts w:ascii="Tahoma" w:hAnsi="Tahoma" w:cs="Tahoma"/>
          <w:sz w:val="20"/>
          <w:szCs w:val="20"/>
        </w:rPr>
      </w:pPr>
      <w:r>
        <w:rPr>
          <w:rFonts w:cs="Wingdings" w:ascii="Tahoma" w:hAnsi="Tahoma"/>
          <w:sz w:val="20"/>
          <w:szCs w:val="20"/>
        </w:rPr>
        <w:tab/>
        <w:tab/>
        <w:tab/>
        <w:tab/>
        <w:tab/>
      </w:r>
      <w:r>
        <w:rPr>
          <w:rFonts w:cs="Tahoma" w:ascii="Tahoma" w:hAnsi="Tahoma"/>
          <w:sz w:val="20"/>
        </w:rPr>
        <w:t>Nom de la société de chronométrie prévue : _______________________</w:t>
      </w:r>
    </w:p>
    <w:p>
      <w:pPr>
        <w:pStyle w:val="Normal"/>
        <w:tabs>
          <w:tab w:val="left" w:pos="3030" w:leader="none"/>
        </w:tabs>
        <w:rPr>
          <w:rFonts w:ascii="Tahoma" w:hAnsi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2 – </w:t>
      </w:r>
      <w:r>
        <w:rPr>
          <w:rFonts w:cs="Tahoma" w:ascii="Tahoma" w:hAnsi="Tahoma"/>
          <w:b/>
          <w:bCs/>
          <w:sz w:val="20"/>
          <w:szCs w:val="20"/>
          <w:u w:val="single"/>
        </w:rPr>
        <w:t>L’ORGANISATEUR</w:t>
      </w:r>
      <w:r>
        <w:rPr>
          <w:rFonts w:cs="Tahoma" w:ascii="Tahoma" w:hAnsi="Tahoma"/>
          <w:b/>
          <w:bCs/>
          <w:sz w:val="20"/>
          <w:szCs w:val="20"/>
        </w:rPr>
        <w:t> :</w:t>
      </w:r>
    </w:p>
    <w:p>
      <w:pPr>
        <w:pStyle w:val="Normal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ascii="Wingdings" w:hAnsi="Wingdings"/>
        </w:rPr>
        <w:t>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Nom de l’organisateur :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1449705</wp:posOffset>
                </wp:positionH>
                <wp:positionV relativeFrom="paragraph">
                  <wp:posOffset>15240</wp:posOffset>
                </wp:positionV>
                <wp:extent cx="4680585" cy="1270"/>
                <wp:effectExtent l="0" t="0" r="25400" b="37465"/>
                <wp:wrapNone/>
                <wp:docPr id="13" name="Connecteur droi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15pt,1.2pt" to="482.6pt,1.2pt" ID="Connecteur droit 10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  </w:t>
      </w:r>
      <w:r>
        <w:rPr>
          <w:rFonts w:cs="Tahoma" w:ascii="Tahoma" w:hAnsi="Tahoma"/>
          <w:sz w:val="20"/>
          <w:szCs w:val="20"/>
        </w:rPr>
        <w:t>Forme juridique :</w:t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3253105</wp:posOffset>
                </wp:positionH>
                <wp:positionV relativeFrom="paragraph">
                  <wp:posOffset>169545</wp:posOffset>
                </wp:positionV>
                <wp:extent cx="1081405" cy="1270"/>
                <wp:effectExtent l="0" t="0" r="0" b="0"/>
                <wp:wrapNone/>
                <wp:docPr id="14" name="Connecteur droi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72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6.15pt,13.35pt" to="341.2pt,13.35pt" ID="Connecteur droit 1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sz w:val="20"/>
          <w:szCs w:val="20"/>
        </w:rPr>
        <w:tab/>
        <w:tab/>
        <w:t>Club FFA</w:t>
        <w:tab/>
        <w:tab/>
      </w:r>
      <w:r>
        <w:rPr>
          <w:rFonts w:cs="Wingdings" w:ascii="Wingdings" w:hAnsi="Wingdings"/>
        </w:rPr>
        <w:t></w:t>
      </w:r>
      <w:r>
        <w:rPr>
          <w:rFonts w:cs="Wingdings" w:ascii="Tahoma" w:hAnsi="Tahoma"/>
          <w:sz w:val="20"/>
          <w:szCs w:val="20"/>
        </w:rPr>
        <w:tab/>
      </w:r>
      <w:r>
        <w:rPr>
          <w:rFonts w:cs="Tahoma" w:ascii="Tahoma" w:hAnsi="Tahoma"/>
          <w:sz w:val="20"/>
          <w:szCs w:val="20"/>
        </w:rPr>
        <w:t xml:space="preserve">Numéro : </w:t>
      </w:r>
    </w:p>
    <w:p>
      <w:pPr>
        <w:pStyle w:val="Normal"/>
        <w:spacing w:before="60" w:after="0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>Association loi 1901</w:t>
        <w:tab/>
      </w:r>
      <w:r>
        <w:rPr>
          <w:rFonts w:cs="Wingdings" w:ascii="Wingdings" w:hAnsi="Wingdings"/>
        </w:rPr>
        <w:t></w:t>
      </w:r>
      <w:r>
        <w:rPr>
          <w:rFonts w:cs="Wingdings" w:ascii="Tahoma" w:hAnsi="Tahoma"/>
          <w:sz w:val="20"/>
          <w:szCs w:val="20"/>
        </w:rPr>
        <w:tab/>
      </w:r>
      <w:r>
        <w:rPr>
          <w:rFonts w:cs="Tahoma" w:ascii="Tahoma" w:hAnsi="Tahoma"/>
          <w:sz w:val="20"/>
          <w:szCs w:val="20"/>
        </w:rPr>
        <w:t>Déclarée le :</w:t>
        <w:tab/>
        <w:tab/>
        <w:tab/>
        <w:tab/>
        <w:t>A :</w:t>
      </w:r>
    </w:p>
    <w:p>
      <w:pPr>
        <w:pStyle w:val="Normal"/>
        <w:spacing w:before="60" w:after="0"/>
        <w:jc w:val="both"/>
        <w:rPr>
          <w:rFonts w:ascii="Tahoma" w:hAnsi="Tahom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3399155</wp:posOffset>
                </wp:positionH>
                <wp:positionV relativeFrom="paragraph">
                  <wp:posOffset>27940</wp:posOffset>
                </wp:positionV>
                <wp:extent cx="1440815" cy="1270"/>
                <wp:effectExtent l="0" t="0" r="27305" b="37465"/>
                <wp:wrapNone/>
                <wp:docPr id="15" name="Connecteur droi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65pt,2.2pt" to="381pt,2.2pt" ID="Connecteur droit 1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5107305</wp:posOffset>
                </wp:positionH>
                <wp:positionV relativeFrom="paragraph">
                  <wp:posOffset>27940</wp:posOffset>
                </wp:positionV>
                <wp:extent cx="1440815" cy="1270"/>
                <wp:effectExtent l="0" t="0" r="27305" b="37465"/>
                <wp:wrapNone/>
                <wp:docPr id="16" name="Connecteur droi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2.15pt,2.2pt" to="515.5pt,2.2pt" ID="Connecteur droit 1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2510155</wp:posOffset>
                </wp:positionH>
                <wp:positionV relativeFrom="paragraph">
                  <wp:posOffset>207010</wp:posOffset>
                </wp:positionV>
                <wp:extent cx="3241040" cy="1270"/>
                <wp:effectExtent l="0" t="0" r="36195" b="37465"/>
                <wp:wrapNone/>
                <wp:docPr id="17" name="Connecteur droi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65pt,16.3pt" to="452.75pt,16.3pt" ID="Connecteur droit 1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sz w:val="20"/>
          <w:szCs w:val="20"/>
        </w:rPr>
        <w:tab/>
        <w:tab/>
        <w:t>Autre (préciser)</w:t>
        <w:tab/>
        <w:tab/>
      </w:r>
      <w:r>
        <w:rPr>
          <w:rFonts w:cs="Wingdings" w:ascii="Wingdings" w:hAnsi="Wingdings"/>
        </w:rPr>
        <w:t></w:t>
      </w:r>
    </w:p>
    <w:p>
      <w:pPr>
        <w:pStyle w:val="Normal"/>
        <w:spacing w:before="60" w:after="0"/>
        <w:jc w:val="both"/>
        <w:rPr>
          <w:rFonts w:ascii="Tahoma" w:hAnsi="Tahoma"/>
          <w:sz w:val="20"/>
          <w:szCs w:val="20"/>
        </w:rPr>
      </w:pPr>
      <w:r>
        <w:rPr>
          <w:rFonts w:cs="Wingdings" w:ascii="Tahoma" w:hAnsi="Tahoma"/>
          <w:sz w:val="20"/>
          <w:szCs w:val="20"/>
        </w:rPr>
        <w:tab/>
        <w:tab/>
        <w:tab/>
        <w:tab/>
        <w:tab/>
        <w:tab/>
      </w:r>
      <w:r>
        <w:rPr>
          <w:rFonts w:cs="Tahoma" w:ascii="Tahoma" w:hAnsi="Tahoma"/>
          <w:sz w:val="20"/>
          <w:szCs w:val="20"/>
        </w:rPr>
        <w:t xml:space="preserve">Numéro SIREN : </w:t>
      </w:r>
    </w:p>
    <w:p>
      <w:pPr>
        <w:pStyle w:val="Normal"/>
        <w:spacing w:before="120" w:after="0"/>
        <w:jc w:val="both"/>
        <w:rPr>
          <w:rFonts w:ascii="Tahoma" w:hAnsi="Tahom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3640455</wp:posOffset>
                </wp:positionH>
                <wp:positionV relativeFrom="paragraph">
                  <wp:posOffset>43815</wp:posOffset>
                </wp:positionV>
                <wp:extent cx="2161540" cy="1270"/>
                <wp:effectExtent l="0" t="0" r="29845" b="37465"/>
                <wp:wrapNone/>
                <wp:docPr id="18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8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.65pt,3.45pt" to="456.75pt,3.45pt" ID="Connecteur droit 15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1485900</wp:posOffset>
                </wp:positionH>
                <wp:positionV relativeFrom="paragraph">
                  <wp:posOffset>241300</wp:posOffset>
                </wp:positionV>
                <wp:extent cx="4860925" cy="1270"/>
                <wp:effectExtent l="0" t="0" r="36195" b="37465"/>
                <wp:wrapNone/>
                <wp:docPr id="19" name="Connecteur droi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36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pt,19pt" to="499.65pt,19pt" ID="Connecteur droit 16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ascii="Wingdings" w:hAnsi="Wingdings"/>
        </w:rPr>
        <w:t>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Adresse du siège social : </w:t>
      </w:r>
    </w:p>
    <w:p>
      <w:pPr>
        <w:pStyle w:val="Normal"/>
        <w:spacing w:before="12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Téléphone : </w:t>
        <w:tab/>
        <w:tab/>
        <w:tab/>
        <w:tab/>
        <w:tab/>
        <w:t xml:space="preserve">e-mail : </w:t>
      </w:r>
    </w:p>
    <w:p>
      <w:pPr>
        <w:pStyle w:val="Normal"/>
        <w:spacing w:before="120" w:after="0"/>
        <w:jc w:val="both"/>
        <w:rPr>
          <w:rFonts w:ascii="Tahoma" w:hAnsi="Tahoma" w:cs="Tahom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3145155</wp:posOffset>
                </wp:positionH>
                <wp:positionV relativeFrom="paragraph">
                  <wp:posOffset>8255</wp:posOffset>
                </wp:positionV>
                <wp:extent cx="3240405" cy="1270"/>
                <wp:effectExtent l="0" t="0" r="36830" b="37465"/>
                <wp:wrapNone/>
                <wp:docPr id="20" name="Connecteur droit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4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7.65pt,0.65pt" to="502.7pt,0.65pt" ID="Connecteur droit 17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687705</wp:posOffset>
                </wp:positionH>
                <wp:positionV relativeFrom="paragraph">
                  <wp:posOffset>6985</wp:posOffset>
                </wp:positionV>
                <wp:extent cx="1620520" cy="1270"/>
                <wp:effectExtent l="0" t="0" r="37465" b="19050"/>
                <wp:wrapNone/>
                <wp:docPr id="21" name="Connecteur droit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15pt,0.55pt" to="181.65pt,0.55pt" ID="Connecteur droit 18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sz w:val="20"/>
          <w:szCs w:val="20"/>
        </w:rPr>
        <w:t xml:space="preserve">Nom et prénom du responsable de l'organisation : </w:t>
        <w:tab/>
        <w:tab/>
        <w:tab/>
      </w:r>
    </w:p>
    <w:p>
      <w:pPr>
        <w:pStyle w:val="Normal"/>
        <w:spacing w:before="120" w:after="0"/>
        <w:jc w:val="both"/>
        <w:rPr>
          <w:rFonts w:ascii="Tahoma" w:hAnsi="Tahoma" w:cs="Tahom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2819400</wp:posOffset>
                </wp:positionH>
                <wp:positionV relativeFrom="paragraph">
                  <wp:posOffset>7620</wp:posOffset>
                </wp:positionV>
                <wp:extent cx="3241040" cy="1270"/>
                <wp:effectExtent l="0" t="0" r="0" b="0"/>
                <wp:wrapNone/>
                <wp:docPr id="22" name="Connecteur droit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pt,0.6pt" to="477.1pt,0.6pt" ID="Connecteur droit 19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sz w:val="20"/>
          <w:szCs w:val="20"/>
        </w:rPr>
        <w:tab/>
        <w:t xml:space="preserve">Qualité : </w:t>
      </w:r>
    </w:p>
    <w:p>
      <w:pPr>
        <w:pStyle w:val="Normal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948055</wp:posOffset>
                </wp:positionH>
                <wp:positionV relativeFrom="paragraph">
                  <wp:posOffset>19685</wp:posOffset>
                </wp:positionV>
                <wp:extent cx="2521585" cy="1270"/>
                <wp:effectExtent l="0" t="0" r="0" b="0"/>
                <wp:wrapNone/>
                <wp:docPr id="23" name="Connecteur droit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08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5pt,1.55pt" to="273.1pt,1.55pt" ID="Connecteur droit 20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3 - </w:t>
      </w:r>
      <w:r>
        <w:rPr>
          <w:rFonts w:cs="Tahoma" w:ascii="Tahoma" w:hAnsi="Tahoma"/>
          <w:b/>
          <w:bCs/>
          <w:sz w:val="20"/>
          <w:szCs w:val="20"/>
          <w:u w:val="single"/>
        </w:rPr>
        <w:t>DECLARATION DU RESPONSABLE DE L’EPREUVE</w:t>
      </w:r>
      <w:r>
        <w:rPr>
          <w:rFonts w:cs="Tahoma" w:ascii="Tahoma" w:hAnsi="Tahoma"/>
          <w:b/>
          <w:bCs/>
          <w:sz w:val="20"/>
          <w:szCs w:val="20"/>
        </w:rPr>
        <w:t> :</w:t>
      </w:r>
    </w:p>
    <w:p>
      <w:pPr>
        <w:pStyle w:val="Normal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spacing w:before="0" w:after="60"/>
        <w:jc w:val="both"/>
        <w:rPr>
          <w:rFonts w:ascii="Tahoma" w:hAnsi="Tahoma" w:cs="Tahoma"/>
          <w:sz w:val="20"/>
          <w:szCs w:val="20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420745" cy="1270"/>
                <wp:effectExtent l="0" t="0" r="28575" b="37465"/>
                <wp:wrapNone/>
                <wp:docPr id="24" name="Connecteur droit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3.1pt" to="341.25pt,13.1pt" ID="Connecteur droit 2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cs="Tahoma" w:ascii="Tahoma" w:hAnsi="Tahoma"/>
          <w:sz w:val="20"/>
          <w:szCs w:val="20"/>
        </w:rPr>
        <w:t xml:space="preserve">Je, soussigné(e) </w:t>
        <w:tab/>
        <w:tab/>
        <w:tab/>
        <w:tab/>
        <w:tab/>
        <w:tab/>
        <w:tab/>
        <w:tab/>
        <w:t>responsable de l’épreuve décrite ci-dessus,</w:t>
      </w:r>
    </w:p>
    <w:p>
      <w:pPr>
        <w:pStyle w:val="ListParagraph"/>
        <w:numPr>
          <w:ilvl w:val="0"/>
          <w:numId w:val="3"/>
        </w:numPr>
        <w:spacing w:before="120" w:after="180"/>
        <w:ind w:left="426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certifie l’exactitude des renseignements concernant la compétition, </w:t>
      </w:r>
    </w:p>
    <w:p>
      <w:pPr>
        <w:pStyle w:val="ListParagraph"/>
        <w:numPr>
          <w:ilvl w:val="0"/>
          <w:numId w:val="3"/>
        </w:numPr>
        <w:spacing w:before="120" w:after="180"/>
        <w:ind w:left="426" w:hanging="357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déclare avoir pris connaissance de la Règlementation running 2020 de la FFA et m’engage à en respecter à minima les chapitres II.A, III.A, IV et V (les chapitres II.B et III.B ne sont applicables qu'aux organisateurs affiliés à la FFA).</w:t>
      </w:r>
    </w:p>
    <w:p>
      <w:pPr>
        <w:pStyle w:val="ListParagraph"/>
        <w:numPr>
          <w:ilvl w:val="0"/>
          <w:numId w:val="3"/>
        </w:numPr>
        <w:spacing w:before="0" w:after="180"/>
        <w:ind w:left="426" w:hanging="357"/>
        <w:jc w:val="both"/>
        <w:rPr>
          <w:rFonts w:ascii="Tahoma" w:hAnsi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m’engage à fournir des résultats sous format Logica.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Fait le : </w:t>
        <w:tab/>
        <w:tab/>
        <w:tab/>
        <w:tab/>
        <w:t xml:space="preserve">à : </w:t>
        <w:tab/>
        <w:tab/>
        <w:tab/>
        <w:tab/>
        <w:tab/>
        <w:tab/>
        <w:tab/>
      </w:r>
    </w:p>
    <w:p>
      <w:pPr>
        <w:pStyle w:val="Normal"/>
        <w:jc w:val="right"/>
        <w:rPr>
          <w:rFonts w:ascii="Tahoma" w:hAnsi="Tahoma" w:cs="Tahoma"/>
          <w:sz w:val="20"/>
          <w:szCs w:val="20"/>
          <w:lang w:eastAsia="fr-FR"/>
        </w:rPr>
      </w:pPr>
      <w:r>
        <w:rPr>
          <w:rFonts w:cs="Tahoma" w:ascii="Tahoma" w:hAnsi="Tahoma"/>
          <w:sz w:val="20"/>
          <w:szCs w:val="20"/>
          <w:lang w:eastAsia="fr-FR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3863340</wp:posOffset>
                </wp:positionH>
                <wp:positionV relativeFrom="paragraph">
                  <wp:posOffset>14605</wp:posOffset>
                </wp:positionV>
                <wp:extent cx="2700655" cy="1270"/>
                <wp:effectExtent l="0" t="0" r="24765" b="37465"/>
                <wp:wrapNone/>
                <wp:docPr id="25" name="Connecteur droit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4.2pt,1.15pt" to="516.75pt,1.15pt" ID="Connecteur droit 2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1860550</wp:posOffset>
                </wp:positionH>
                <wp:positionV relativeFrom="paragraph">
                  <wp:posOffset>8890</wp:posOffset>
                </wp:positionV>
                <wp:extent cx="1621155" cy="1270"/>
                <wp:effectExtent l="0" t="0" r="36830" b="37465"/>
                <wp:wrapNone/>
                <wp:docPr id="26" name="Connecteur droit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720"/>
                        </a:xfrm>
                        <a:prstGeom prst="line">
                          <a:avLst/>
                        </a:prstGeom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6.5pt,0.7pt" to="274.05pt,0.7pt" ID="Connecteur droit 2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2268" w:hanging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Signature et cachet : 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  <w:r>
        <w:br w:type="page"/>
      </w:r>
    </w:p>
    <w:p>
      <w:pPr>
        <w:pStyle w:val="Normal"/>
        <w:tabs>
          <w:tab w:val="left" w:pos="426" w:leader="none"/>
        </w:tabs>
        <w:ind w:left="426" w:hanging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/>
          <w:b/>
          <w:bCs/>
          <w:sz w:val="22"/>
          <w:szCs w:val="22"/>
        </w:rPr>
      </w:pPr>
      <w:r>
        <w:rPr>
          <w:rFonts w:cs="Tahoma" w:ascii="Tahoma" w:hAnsi="Tahoma"/>
          <w:b/>
          <w:bCs/>
          <w:sz w:val="22"/>
          <w:szCs w:val="22"/>
        </w:rPr>
        <w:t>Avis de la Commission Départementale Running (CDR)</w:t>
      </w:r>
    </w:p>
    <w:p>
      <w:pPr>
        <w:pStyle w:val="Normal"/>
        <w:suppressAutoHyphens w:val="true"/>
        <w:jc w:val="both"/>
        <w:rPr>
          <w:rFonts w:ascii="Tahoma" w:hAnsi="Tahoma" w:eastAsia="Times New Roman" w:cs="Tahoma"/>
          <w:kern w:val="0"/>
          <w:sz w:val="16"/>
          <w:lang w:eastAsia="ar-SA" w:bidi="ar-SA"/>
        </w:rPr>
      </w:pPr>
      <w:r>
        <w:rPr>
          <w:rFonts w:eastAsia="Times New Roman" w:cs="Tahoma" w:ascii="Tahoma" w:hAnsi="Tahoma"/>
          <w:kern w:val="0"/>
          <w:sz w:val="16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2"/>
          <w:szCs w:val="22"/>
          <w:lang w:eastAsia="ar-SA" w:bidi="ar-SA"/>
        </w:rPr>
      </w:pPr>
      <w:r>
        <w:rPr>
          <w:rFonts w:eastAsia="Times New Roman" w:cs="Tahoma" w:ascii="Tahoma" w:hAnsi="Tahoma"/>
          <w:kern w:val="0"/>
          <w:sz w:val="22"/>
          <w:szCs w:val="22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7E6E6"/>
        <w:suppressAutoHyphens w:val="true"/>
        <w:ind w:left="709" w:right="707" w:hanging="0"/>
        <w:jc w:val="both"/>
        <w:rPr>
          <w:rFonts w:ascii="Tahoma" w:hAnsi="Tahoma" w:eastAsia="Times New Roman" w:cs="Tahoma"/>
          <w:kern w:val="0"/>
          <w:sz w:val="20"/>
          <w:u w:val="dotted"/>
          <w:lang w:eastAsia="ar-SA" w:bidi="ar-SA"/>
        </w:rPr>
      </w:pPr>
      <w:r>
        <w:rPr>
          <w:rFonts w:eastAsia="Times New Roman" w:cs="Tahoma" w:ascii="Tahoma" w:hAnsi="Tahoma"/>
          <w:kern w:val="0"/>
          <w:sz w:val="20"/>
          <w:u w:val="dotted"/>
          <w:lang w:eastAsia="ar-SA" w:bidi="ar-SA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851" w:leader="none"/>
        </w:tabs>
        <w:suppressAutoHyphens w:val="true"/>
        <w:ind w:left="851" w:hanging="0"/>
        <w:jc w:val="both"/>
        <w:outlineLvl w:val="0"/>
        <w:rPr>
          <w:rFonts w:ascii="Tahoma" w:hAnsi="Tahoma" w:eastAsia="Times New Roman" w:cs="Tahoma"/>
          <w:i/>
          <w:i/>
          <w:iCs/>
          <w:kern w:val="0"/>
          <w:sz w:val="16"/>
          <w:lang w:eastAsia="ar-SA" w:bidi="ar-SA"/>
        </w:rPr>
      </w:pPr>
      <w:r>
        <w:rPr>
          <w:rFonts w:eastAsia="Times New Roman" w:cs="Tahoma" w:ascii="Tahoma" w:hAnsi="Tahoma"/>
          <w:i/>
          <w:iCs/>
          <w:kern w:val="0"/>
          <w:sz w:val="16"/>
          <w:lang w:eastAsia="ar-SA" w:bidi="ar-SA"/>
        </w:rPr>
        <w:t>Cadre réservé à la CDR</w:t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 xml:space="preserve">Fait à </w:t>
        <w:tab/>
        <w:tab/>
        <w:tab/>
        <w:tab/>
        <w:tab/>
        <w:tab/>
        <w:tab/>
        <w:t xml:space="preserve">le </w:t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3740150</wp:posOffset>
                </wp:positionH>
                <wp:positionV relativeFrom="paragraph">
                  <wp:posOffset>10160</wp:posOffset>
                </wp:positionV>
                <wp:extent cx="1800860" cy="2540"/>
                <wp:effectExtent l="0" t="0" r="29210" b="36195"/>
                <wp:wrapNone/>
                <wp:docPr id="27" name="Connecteur droi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036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5pt,0.75pt" to="436.2pt,0.85pt" ID="Connecteur droit 42" stroked="t" style="position:absolute;flip:y">
                <v:stroke color="black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2520950" cy="1270"/>
                <wp:effectExtent l="0" t="0" r="32385" b="19050"/>
                <wp:wrapNone/>
                <wp:docPr id="28" name="Connecteur droit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pt,0.75pt" to="264.4pt,0.75pt" ID="Connecteur droit 4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Pour le Comité Départemental d'Athlétisme,</w:t>
      </w:r>
    </w:p>
    <w:p>
      <w:pPr>
        <w:pStyle w:val="Normal"/>
        <w:spacing w:before="120" w:after="0"/>
        <w:ind w:left="709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Le Président :</w:t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249555</wp:posOffset>
                </wp:positionH>
                <wp:positionV relativeFrom="paragraph">
                  <wp:posOffset>161290</wp:posOffset>
                </wp:positionV>
                <wp:extent cx="5925185" cy="1816735"/>
                <wp:effectExtent l="0" t="0" r="19050" b="12700"/>
                <wp:wrapNone/>
                <wp:docPr id="29" name="Rectangle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20" cy="181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5" stroked="t" style="position:absolute;margin-left:19.65pt;margin-top:12.7pt;width:466.45pt;height:142.95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/>
          <w:b/>
          <w:bCs/>
          <w:sz w:val="20"/>
        </w:rPr>
      </w:pPr>
      <w:r>
        <w:rPr>
          <w:rFonts w:cs="Tahoma" w:ascii="Tahoma" w:hAnsi="Tahoma"/>
          <w:b/>
          <w:bCs/>
          <w:sz w:val="20"/>
        </w:rPr>
        <w:t>Cadre réservé à l’administration</w:t>
      </w:r>
    </w:p>
    <w:p>
      <w:pPr>
        <w:pStyle w:val="Normal"/>
        <w:ind w:left="709" w:hanging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sz w:val="20"/>
        </w:rPr>
      </w:pPr>
      <w:r>
        <w:rPr>
          <w:rFonts w:ascii="Wingdings" w:hAnsi="Wingdings"/>
          <w:sz w:val="20"/>
        </w:rPr>
        <w:t>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>Accords ou autorisations de :</w:t>
      </w:r>
    </w:p>
    <w:p>
      <w:pPr>
        <w:pStyle w:val="Normal"/>
        <w:ind w:left="709" w:hanging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ind w:left="1701" w:hanging="0"/>
        <w:jc w:val="both"/>
        <w:rPr>
          <w:rFonts w:ascii="Wingdings" w:hAnsi="Wingdings"/>
        </w:rPr>
      </w:pPr>
      <w:r>
        <w:rPr>
          <w:rFonts w:cs="Tahoma" w:ascii="Tahoma" w:hAnsi="Tahoma"/>
          <w:sz w:val="20"/>
        </w:rPr>
        <w:t xml:space="preserve">D.D.E. </w:t>
        <w:tab/>
        <w:tab/>
      </w:r>
      <w:r>
        <w:rPr>
          <w:rFonts w:ascii="Wingdings" w:hAnsi="Wingdings"/>
        </w:rPr>
        <w:t></w:t>
      </w:r>
      <w:r>
        <w:rPr>
          <w:rFonts w:cs="Tahoma" w:ascii="Tahoma" w:hAnsi="Tahoma"/>
          <w:sz w:val="20"/>
        </w:rPr>
        <w:tab/>
        <w:tab/>
        <w:tab/>
        <w:t>S.M.U.R.</w:t>
        <w:tab/>
      </w:r>
      <w:r>
        <w:rPr>
          <w:rFonts w:ascii="Wingdings" w:hAnsi="Wingdings"/>
        </w:rPr>
        <w:t></w:t>
      </w:r>
    </w:p>
    <w:p>
      <w:pPr>
        <w:pStyle w:val="Normal"/>
        <w:ind w:left="1701" w:hanging="0"/>
        <w:jc w:val="both"/>
        <w:rPr>
          <w:rFonts w:ascii="Wingdings" w:hAnsi="Wingdings"/>
        </w:rPr>
      </w:pPr>
      <w:r>
        <w:rPr>
          <w:rFonts w:cs="Tahoma" w:ascii="Tahoma" w:hAnsi="Tahoma"/>
          <w:sz w:val="20"/>
        </w:rPr>
        <w:t>Police</w:t>
        <w:tab/>
        <w:tab/>
      </w:r>
      <w:r>
        <w:rPr>
          <w:rFonts w:ascii="Wingdings" w:hAnsi="Wingdings"/>
        </w:rPr>
        <w:t></w:t>
      </w:r>
      <w:r>
        <w:rPr>
          <w:rFonts w:cs="Tahoma" w:ascii="Tahoma" w:hAnsi="Tahoma"/>
          <w:sz w:val="20"/>
        </w:rPr>
        <w:tab/>
        <w:tab/>
        <w:tab/>
        <w:t>Gendarmerie</w:t>
        <w:tab/>
      </w:r>
      <w:r>
        <w:rPr>
          <w:rFonts w:ascii="Wingdings" w:hAnsi="Wingdings"/>
        </w:rPr>
        <w:t></w:t>
      </w:r>
    </w:p>
    <w:p>
      <w:pPr>
        <w:pStyle w:val="Normal"/>
        <w:ind w:left="1701" w:hanging="0"/>
        <w:jc w:val="both"/>
        <w:rPr>
          <w:rFonts w:ascii="Wingdings" w:hAnsi="Wingdings"/>
        </w:rPr>
      </w:pPr>
      <w:r>
        <w:rPr>
          <w:rFonts w:cs="Tahoma" w:ascii="Tahoma" w:hAnsi="Tahoma"/>
          <w:sz w:val="20"/>
        </w:rPr>
        <w:t>D.D.J.S.</w:t>
        <w:tab/>
        <w:tab/>
      </w:r>
      <w:r>
        <w:rPr>
          <w:rFonts w:ascii="Wingdings" w:hAnsi="Wingdings"/>
        </w:rPr>
        <w:t></w:t>
      </w:r>
      <w:r>
        <w:rPr>
          <w:rFonts w:cs="Tahoma" w:ascii="Tahoma" w:hAnsi="Tahoma"/>
          <w:sz w:val="20"/>
        </w:rPr>
        <w:tab/>
        <w:tab/>
        <w:tab/>
        <w:t>Pompiers</w:t>
        <w:tab/>
      </w:r>
      <w:r>
        <w:rPr>
          <w:rFonts w:ascii="Wingdings" w:hAnsi="Wingdings"/>
        </w:rPr>
        <w:t></w:t>
      </w:r>
    </w:p>
    <w:p>
      <w:pPr>
        <w:pStyle w:val="Normal"/>
        <w:ind w:left="1701" w:hanging="0"/>
        <w:jc w:val="both"/>
        <w:rPr>
          <w:rFonts w:ascii="Wingdings" w:hAnsi="Wingdings"/>
        </w:rPr>
      </w:pPr>
      <w:r>
        <w:rPr>
          <w:rFonts w:cs="Tahoma" w:ascii="Tahoma" w:hAnsi="Tahoma"/>
          <w:sz w:val="20"/>
        </w:rPr>
        <w:t>Préfecture</w:t>
        <w:tab/>
        <w:tab/>
      </w:r>
      <w:r>
        <w:rPr>
          <w:rFonts w:ascii="Wingdings" w:hAnsi="Wingdings"/>
        </w:rPr>
        <w:t></w:t>
      </w:r>
      <w:r>
        <w:rPr>
          <w:rFonts w:cs="Tahoma" w:ascii="Tahoma" w:hAnsi="Tahoma"/>
          <w:sz w:val="20"/>
        </w:rPr>
        <w:tab/>
        <w:tab/>
        <w:tab/>
        <w:t>D.A.S.S.</w:t>
        <w:tab/>
      </w:r>
      <w:r>
        <w:rPr>
          <w:rFonts w:ascii="Wingdings" w:hAnsi="Wingdings"/>
        </w:rPr>
        <w:t></w:t>
      </w:r>
    </w:p>
    <w:p>
      <w:pPr>
        <w:pStyle w:val="Normal"/>
        <w:ind w:left="709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709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</w:r>
    </w:p>
    <w:p>
      <w:pPr>
        <w:pStyle w:val="Normal"/>
        <w:ind w:left="709" w:hanging="0"/>
        <w:jc w:val="both"/>
        <w:rPr/>
      </w:pPr>
      <w:r>
        <w:rPr/>
      </w:r>
    </w:p>
    <w:sectPr>
      <w:footerReference w:type="default" r:id="rId7"/>
      <w:type w:val="nextPage"/>
      <w:pgSz w:w="11906" w:h="16838"/>
      <w:pgMar w:left="567" w:right="567" w:header="0" w:top="227" w:footer="227" w:bottom="75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enter" w:pos="5103" w:leader="none"/>
        <w:tab w:val="center" w:pos="5386" w:leader="none"/>
        <w:tab w:val="right" w:pos="10772" w:leader="none"/>
      </w:tabs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5" wp14:anchorId="515437DC">
              <wp:simplePos x="0" y="0"/>
              <wp:positionH relativeFrom="margin">
                <wp:posOffset>-58420</wp:posOffset>
              </wp:positionH>
              <wp:positionV relativeFrom="paragraph">
                <wp:posOffset>-69215</wp:posOffset>
              </wp:positionV>
              <wp:extent cx="6948805" cy="1270"/>
              <wp:effectExtent l="0" t="0" r="24765" b="37465"/>
              <wp:wrapNone/>
              <wp:docPr id="30" name="Connecteur droit 2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8000" cy="720"/>
                      </a:xfrm>
                      <a:prstGeom prst="line">
                        <a:avLst/>
                      </a:prstGeom>
                      <a:ln w="9360"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.65pt,-5.5pt" to="542.4pt,-5.5pt" ID="Connecteur droit 25" stroked="t" style="position:absolute;mso-position-horizontal-relative:margin" wp14:anchorId="515437DC">
              <v:stroke color="black" weight="9360" joinstyle="miter" endcap="flat"/>
              <v:fill o:detectmouseclick="t" on="false"/>
            </v:line>
          </w:pict>
        </mc:Fallback>
      </mc:AlternateContent>
    </w:r>
    <w:r>
      <w:rPr>
        <w:rFonts w:cs="Tahoma" w:ascii="Tahoma" w:hAnsi="Tahoma"/>
        <w:i/>
        <w:iCs/>
        <w:sz w:val="20"/>
        <w:szCs w:val="20"/>
      </w:rPr>
      <w:t>Demande d’avis de course Version 01-2020</w:t>
      <w:tab/>
      <w:tab/>
      <w:tab/>
      <w:t xml:space="preserve">Page </w:t>
    </w:r>
    <w:r>
      <w:rPr>
        <w:rFonts w:cs="Tahoma" w:ascii="Tahoma" w:hAnsi="Tahoma"/>
        <w:i/>
        <w:iCs/>
        <w:sz w:val="20"/>
        <w:szCs w:val="20"/>
      </w:rPr>
      <w:fldChar w:fldCharType="begin"/>
    </w:r>
    <w:r>
      <w:rPr>
        <w:sz w:val="20"/>
        <w:i/>
        <w:szCs w:val="20"/>
        <w:iCs/>
        <w:rFonts w:cs="Tahoma" w:ascii="Tahoma" w:hAnsi="Tahoma"/>
      </w:rPr>
      <w:instrText> PAGE </w:instrText>
    </w:r>
    <w:r>
      <w:rPr>
        <w:sz w:val="20"/>
        <w:i/>
        <w:szCs w:val="20"/>
        <w:iCs/>
        <w:rFonts w:cs="Tahoma" w:ascii="Tahoma" w:hAnsi="Tahoma"/>
      </w:rPr>
      <w:fldChar w:fldCharType="separate"/>
    </w:r>
    <w:r>
      <w:rPr>
        <w:sz w:val="20"/>
        <w:i/>
        <w:szCs w:val="20"/>
        <w:iCs/>
        <w:rFonts w:cs="Tahoma" w:ascii="Tahoma" w:hAnsi="Tahoma"/>
      </w:rPr>
      <w:t>5</w:t>
    </w:r>
    <w:r>
      <w:rPr>
        <w:sz w:val="20"/>
        <w:i/>
        <w:szCs w:val="20"/>
        <w:iCs/>
        <w:rFonts w:cs="Tahoma" w:ascii="Tahoma" w:hAnsi="Tahoma"/>
      </w:rPr>
      <w:fldChar w:fldCharType="end"/>
    </w:r>
    <w:r>
      <w:rPr>
        <w:rFonts w:cs="Tahoma" w:ascii="Tahoma" w:hAnsi="Tahoma"/>
        <w:i/>
        <w:iCs/>
        <w:sz w:val="20"/>
        <w:szCs w:val="20"/>
      </w:rPr>
      <w:t>/ 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cs="Tahoma" w:hint="default"/>
        <w:rFonts w:cs="Tahoma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0d7f13"/>
    <w:pPr>
      <w:keepNext w:val="true"/>
      <w:keepLines/>
      <w:spacing w:before="240" w:after="0"/>
      <w:outlineLvl w:val="0"/>
    </w:pPr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32"/>
      <w:szCs w:val="29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ahoma" w:hAnsi="Tahoma" w:cs="Tahoma"/>
      <w:i/>
      <w:i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eb79fb"/>
    <w:rPr>
      <w:rFonts w:cs="Mangal"/>
      <w:szCs w:val="21"/>
    </w:rPr>
  </w:style>
  <w:style w:type="character" w:styleId="Titre1Car" w:customStyle="1">
    <w:name w:val="Titre 1 Car"/>
    <w:basedOn w:val="DefaultParagraphFont"/>
    <w:link w:val="Titre1"/>
    <w:uiPriority w:val="9"/>
    <w:qFormat/>
    <w:rsid w:val="000d7f13"/>
    <w:rPr>
      <w:rFonts w:ascii="Calibri Light" w:hAnsi="Calibri Light" w:eastAsia="" w:cs="Mangal" w:asciiTheme="majorHAnsi" w:eastAsiaTheme="majorEastAsia" w:hAnsiTheme="majorHAnsi"/>
      <w:color w:val="2E74B5" w:themeColor="accent1" w:themeShade="bf"/>
      <w:sz w:val="32"/>
      <w:szCs w:val="29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SimSun" w:cs="Tahom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SimSun" w:cs="Tahoma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Calibri" w:hAnsi="Calibri" w:cs="Calibri"/>
      <w:b/>
      <w:sz w:val="22"/>
      <w:lang w:eastAsia="ar-SA" w:bidi="ar-SA"/>
    </w:rPr>
  </w:style>
  <w:style w:type="character" w:styleId="ListLabel12">
    <w:name w:val="ListLabel 12"/>
    <w:qFormat/>
    <w:rPr>
      <w:rFonts w:ascii="Calibri" w:hAnsi="Calibri" w:cs="Calibri"/>
      <w:b/>
      <w:sz w:val="22"/>
    </w:rPr>
  </w:style>
  <w:style w:type="character" w:styleId="ListLabel13">
    <w:name w:val="ListLabel 13"/>
    <w:qFormat/>
    <w:rPr>
      <w:rFonts w:ascii="Calibri" w:hAnsi="Calibri" w:cs="Calibri"/>
      <w:b/>
      <w:sz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rpsdetexte31" w:customStyle="1">
    <w:name w:val="Corps de texte 31"/>
    <w:basedOn w:val="Normal"/>
    <w:qFormat/>
    <w:pPr>
      <w:jc w:val="both"/>
    </w:pPr>
    <w:rPr>
      <w:rFonts w:ascii="Tahoma" w:hAnsi="Tahoma" w:cs="Tahoma"/>
      <w:i/>
      <w:iCs/>
      <w:sz w:val="20"/>
    </w:rPr>
  </w:style>
  <w:style w:type="paragraph" w:styleId="Pieddepage">
    <w:name w:val="Footer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Entte">
    <w:name w:val="Header"/>
    <w:basedOn w:val="Normal"/>
    <w:link w:val="En-tteCar"/>
    <w:uiPriority w:val="99"/>
    <w:unhideWhenUsed/>
    <w:rsid w:val="00eb79fb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Corpsdetexte21" w:customStyle="1">
    <w:name w:val="Corps de texte 21"/>
    <w:basedOn w:val="Normal"/>
    <w:qFormat/>
    <w:rsid w:val="00ba6a90"/>
    <w:pPr>
      <w:suppressAutoHyphens w:val="true"/>
      <w:jc w:val="both"/>
    </w:pPr>
    <w:rPr>
      <w:rFonts w:ascii="Tahoma" w:hAnsi="Tahoma" w:eastAsia="Times New Roman" w:cs="Tahoma"/>
      <w:kern w:val="0"/>
      <w:sz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ef293d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cd49athletisme@orange.fr" TargetMode="External"/><Relationship Id="rId6" Type="http://schemas.openxmlformats.org/officeDocument/2006/relationships/hyperlink" Target="http://www.courir49.com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LibreOffice/6.0.4.2$Windows_X86_64 LibreOffice_project/9b0d9b32d5dcda91d2f1a96dc04c645c450872bf</Application>
  <Pages>5</Pages>
  <Words>803</Words>
  <Characters>4384</Characters>
  <CharactersWithSpaces>5259</CharactersWithSpaces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2019-12-05T17:11:00Z</dcterms:created>
  <dc:creator>philippe brunschwig</dc:creator>
  <dc:description/>
  <dc:language>fr-FR</dc:language>
  <cp:lastModifiedBy/>
  <cp:lastPrinted>2018-07-21T20:06:00Z</cp:lastPrinted>
  <dcterms:modified xsi:type="dcterms:W3CDTF">2019-12-16T19:59:28Z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